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90572">
      <w:pPr>
        <w:pStyle w:val="2"/>
        <w:rPr>
          <w:rFonts w:ascii="方正小标宋简体" w:eastAsia="方正小标宋简体"/>
          <w:szCs w:val="36"/>
        </w:rPr>
      </w:pPr>
      <w:bookmarkStart w:id="0" w:name="_Toc498669640"/>
      <w:r>
        <w:rPr>
          <w:rFonts w:hint="eastAsia" w:ascii="方正小标宋简体" w:eastAsia="方正小标宋简体"/>
          <w:szCs w:val="36"/>
        </w:rPr>
        <w:t>理学院教学督导工作办法</w:t>
      </w:r>
      <w:bookmarkEnd w:id="0"/>
    </w:p>
    <w:p w14:paraId="43B2D801">
      <w:pPr>
        <w:pStyle w:val="3"/>
        <w:ind w:firstLine="210"/>
      </w:pPr>
    </w:p>
    <w:p w14:paraId="3F15864A">
      <w:pPr>
        <w:pStyle w:val="5"/>
        <w:ind w:firstLine="0" w:firstLineChars="0"/>
        <w:jc w:val="center"/>
        <w:rPr>
          <w:rFonts w:ascii="宋体" w:hAnsi="宋体"/>
        </w:rPr>
      </w:pPr>
      <w:r>
        <w:rPr>
          <w:rFonts w:hint="eastAsia" w:ascii="宋体" w:hAnsi="宋体"/>
        </w:rPr>
        <w:t xml:space="preserve">第一条  </w:t>
      </w:r>
      <w:r>
        <w:rPr>
          <w:rFonts w:hint="eastAsia"/>
        </w:rPr>
        <w:t>理学院</w:t>
      </w:r>
      <w:r>
        <w:rPr>
          <w:rFonts w:hint="eastAsia" w:ascii="宋体" w:hAnsi="宋体"/>
        </w:rPr>
        <w:t>教学督导的工作目标</w:t>
      </w:r>
    </w:p>
    <w:p w14:paraId="37CD9C40">
      <w:pPr>
        <w:ind w:firstLine="480"/>
        <w:rPr>
          <w:rFonts w:ascii="仿宋" w:hAnsi="仿宋" w:eastAsia="仿宋"/>
          <w:sz w:val="24"/>
          <w:szCs w:val="24"/>
        </w:rPr>
      </w:pPr>
      <w:r>
        <w:rPr>
          <w:rFonts w:hint="eastAsia" w:ascii="仿宋" w:hAnsi="仿宋" w:eastAsia="仿宋"/>
          <w:sz w:val="24"/>
          <w:szCs w:val="24"/>
        </w:rPr>
        <w:t>为进一步发挥教学督导对教育教学质量的督促与引导作用，不断提高教学水平，健全科学的教学质量督导运行机制，完善学院教学质量监控和保障体系，不断提高学院教育教学水平和人才培养质量，特制定本办法。</w:t>
      </w:r>
    </w:p>
    <w:p w14:paraId="65F01525">
      <w:pPr>
        <w:pStyle w:val="5"/>
        <w:ind w:firstLine="0" w:firstLineChars="0"/>
        <w:jc w:val="center"/>
        <w:rPr>
          <w:rFonts w:ascii="宋体" w:hAnsi="宋体"/>
        </w:rPr>
      </w:pPr>
      <w:r>
        <w:rPr>
          <w:rFonts w:hint="eastAsia" w:ascii="宋体" w:hAnsi="宋体"/>
        </w:rPr>
        <w:t xml:space="preserve">第二条  </w:t>
      </w:r>
      <w:r>
        <w:rPr>
          <w:rFonts w:hint="eastAsia"/>
        </w:rPr>
        <w:t>理学院</w:t>
      </w:r>
      <w:r>
        <w:rPr>
          <w:rFonts w:hint="eastAsia" w:ascii="宋体" w:hAnsi="宋体"/>
        </w:rPr>
        <w:t>教学督导的工作原则</w:t>
      </w:r>
    </w:p>
    <w:p w14:paraId="46681ABC">
      <w:pPr>
        <w:ind w:firstLine="480"/>
        <w:rPr>
          <w:rFonts w:ascii="仿宋" w:hAnsi="仿宋" w:eastAsia="仿宋"/>
          <w:sz w:val="24"/>
          <w:szCs w:val="24"/>
        </w:rPr>
      </w:pPr>
      <w:r>
        <w:rPr>
          <w:rFonts w:hint="eastAsia" w:ascii="仿宋" w:hAnsi="仿宋" w:eastAsia="仿宋"/>
          <w:sz w:val="24"/>
          <w:szCs w:val="24"/>
        </w:rPr>
        <w:t>理学院教学督导组（以下简称督导组）工作遵循</w:t>
      </w:r>
      <w:r>
        <w:rPr>
          <w:rFonts w:ascii="仿宋" w:hAnsi="仿宋" w:eastAsia="仿宋"/>
          <w:sz w:val="24"/>
          <w:szCs w:val="24"/>
        </w:rPr>
        <w:t>“</w:t>
      </w:r>
      <w:r>
        <w:rPr>
          <w:rFonts w:hint="eastAsia" w:ascii="仿宋" w:hAnsi="仿宋" w:eastAsia="仿宋"/>
          <w:sz w:val="24"/>
          <w:szCs w:val="24"/>
        </w:rPr>
        <w:t>客观、公正、公平</w:t>
      </w:r>
      <w:r>
        <w:rPr>
          <w:rFonts w:ascii="仿宋" w:hAnsi="仿宋" w:eastAsia="仿宋"/>
          <w:sz w:val="24"/>
          <w:szCs w:val="24"/>
        </w:rPr>
        <w:t>”</w:t>
      </w:r>
      <w:r>
        <w:rPr>
          <w:rFonts w:hint="eastAsia" w:ascii="仿宋" w:hAnsi="仿宋" w:eastAsia="仿宋"/>
          <w:sz w:val="24"/>
          <w:szCs w:val="24"/>
        </w:rPr>
        <w:t>原则，实现</w:t>
      </w:r>
      <w:r>
        <w:rPr>
          <w:rFonts w:ascii="仿宋" w:hAnsi="仿宋" w:eastAsia="仿宋"/>
          <w:sz w:val="24"/>
          <w:szCs w:val="24"/>
        </w:rPr>
        <w:t>“</w:t>
      </w:r>
      <w:r>
        <w:rPr>
          <w:rFonts w:hint="eastAsia" w:ascii="仿宋" w:hAnsi="仿宋" w:eastAsia="仿宋"/>
          <w:sz w:val="24"/>
          <w:szCs w:val="24"/>
        </w:rPr>
        <w:t>督教、督学、督管</w:t>
      </w:r>
      <w:r>
        <w:rPr>
          <w:rFonts w:ascii="仿宋" w:hAnsi="仿宋" w:eastAsia="仿宋"/>
          <w:sz w:val="24"/>
          <w:szCs w:val="24"/>
        </w:rPr>
        <w:t>”</w:t>
      </w:r>
      <w:r>
        <w:rPr>
          <w:rFonts w:hint="eastAsia" w:ascii="仿宋" w:hAnsi="仿宋" w:eastAsia="仿宋"/>
          <w:sz w:val="24"/>
          <w:szCs w:val="24"/>
        </w:rPr>
        <w:t>的统一，按照有关质量标准和制度要求，负责全院本科、研究生的教学质量的监控与保障，开展对影响教育教学质量的关键因素和人才培养过程中的关键环节的监督、检查、指导、评价和反馈。</w:t>
      </w:r>
    </w:p>
    <w:p w14:paraId="22D68686">
      <w:pPr>
        <w:pStyle w:val="5"/>
        <w:ind w:firstLine="0" w:firstLineChars="0"/>
        <w:jc w:val="center"/>
        <w:rPr>
          <w:rFonts w:ascii="宋体" w:hAnsi="宋体"/>
        </w:rPr>
      </w:pPr>
      <w:r>
        <w:rPr>
          <w:rFonts w:hint="eastAsia" w:ascii="宋体" w:hAnsi="宋体"/>
        </w:rPr>
        <w:t>第三条  督导组成员任职资格</w:t>
      </w:r>
    </w:p>
    <w:p w14:paraId="1AF38F8F">
      <w:pPr>
        <w:ind w:firstLine="480"/>
        <w:rPr>
          <w:rFonts w:ascii="仿宋" w:hAnsi="仿宋" w:eastAsia="仿宋"/>
          <w:sz w:val="24"/>
          <w:szCs w:val="24"/>
        </w:rPr>
      </w:pPr>
      <w:r>
        <w:rPr>
          <w:rFonts w:hint="eastAsia" w:ascii="仿宋" w:hAnsi="仿宋" w:eastAsia="仿宋"/>
          <w:sz w:val="24"/>
          <w:szCs w:val="24"/>
        </w:rPr>
        <w:t>1.热爱教育教学工作，教学经验丰富、授课效果好，一般应</w:t>
      </w:r>
      <w:r>
        <w:rPr>
          <w:rFonts w:hint="eastAsia" w:ascii="仿宋" w:hAnsi="仿宋" w:eastAsia="仿宋"/>
          <w:sz w:val="24"/>
          <w:szCs w:val="24"/>
          <w:lang w:eastAsia="zh-CN"/>
        </w:rPr>
        <w:t>为</w:t>
      </w:r>
      <w:r>
        <w:rPr>
          <w:rFonts w:hint="eastAsia" w:ascii="仿宋" w:hAnsi="仿宋" w:eastAsia="仿宋"/>
          <w:sz w:val="24"/>
          <w:szCs w:val="24"/>
        </w:rPr>
        <w:t>具有副教授以上职称的在职、退休教师或校外高水平专家。</w:t>
      </w:r>
    </w:p>
    <w:p w14:paraId="0CD7225D">
      <w:pPr>
        <w:ind w:firstLine="480"/>
        <w:rPr>
          <w:rFonts w:ascii="仿宋" w:hAnsi="仿宋" w:eastAsia="仿宋"/>
          <w:sz w:val="24"/>
          <w:szCs w:val="24"/>
        </w:rPr>
      </w:pPr>
      <w:r>
        <w:rPr>
          <w:rFonts w:hint="eastAsia" w:ascii="仿宋" w:hAnsi="仿宋" w:eastAsia="仿宋"/>
          <w:sz w:val="24"/>
          <w:szCs w:val="24"/>
        </w:rPr>
        <w:t>2.身体健康，为人正派，处事公正，敢于发表意见。</w:t>
      </w:r>
    </w:p>
    <w:p w14:paraId="344E1337">
      <w:pPr>
        <w:ind w:firstLine="480"/>
        <w:rPr>
          <w:rFonts w:ascii="仿宋" w:hAnsi="仿宋" w:eastAsia="仿宋"/>
          <w:sz w:val="24"/>
          <w:szCs w:val="24"/>
        </w:rPr>
      </w:pPr>
      <w:r>
        <w:rPr>
          <w:rFonts w:hint="eastAsia" w:ascii="仿宋" w:hAnsi="仿宋" w:eastAsia="仿宋"/>
          <w:sz w:val="24"/>
          <w:szCs w:val="24"/>
        </w:rPr>
        <w:t>3.退休教师年龄一般不超过65周岁。</w:t>
      </w:r>
    </w:p>
    <w:p w14:paraId="3243FF1F">
      <w:pPr>
        <w:ind w:firstLine="480"/>
        <w:rPr>
          <w:rFonts w:ascii="仿宋" w:hAnsi="仿宋" w:eastAsia="仿宋"/>
          <w:sz w:val="24"/>
          <w:szCs w:val="24"/>
        </w:rPr>
      </w:pPr>
      <w:r>
        <w:rPr>
          <w:rFonts w:hint="eastAsia" w:ascii="仿宋" w:hAnsi="仿宋" w:eastAsia="仿宋"/>
          <w:sz w:val="24"/>
          <w:szCs w:val="24"/>
        </w:rPr>
        <w:t>4.获得过校级以上教学荣誉的教师优先聘用。</w:t>
      </w:r>
    </w:p>
    <w:p w14:paraId="759F0F71">
      <w:pPr>
        <w:pStyle w:val="5"/>
        <w:ind w:firstLine="0" w:firstLineChars="0"/>
        <w:jc w:val="center"/>
        <w:rPr>
          <w:rFonts w:ascii="宋体" w:hAnsi="宋体"/>
        </w:rPr>
      </w:pPr>
      <w:r>
        <w:rPr>
          <w:rFonts w:hint="eastAsia" w:ascii="宋体" w:hAnsi="宋体"/>
        </w:rPr>
        <w:t>第四条  督导组的组织管理</w:t>
      </w:r>
    </w:p>
    <w:p w14:paraId="72205151">
      <w:pPr>
        <w:ind w:firstLine="480"/>
        <w:rPr>
          <w:rFonts w:ascii="仿宋" w:hAnsi="仿宋" w:eastAsia="仿宋"/>
          <w:sz w:val="24"/>
          <w:szCs w:val="24"/>
        </w:rPr>
      </w:pPr>
      <w:r>
        <w:rPr>
          <w:rFonts w:hint="eastAsia" w:ascii="仿宋" w:hAnsi="仿宋" w:eastAsia="仿宋"/>
          <w:sz w:val="24"/>
          <w:szCs w:val="24"/>
        </w:rPr>
        <w:t>1.督导组成员的选聘程序：本人自愿报名，</w:t>
      </w:r>
      <w:r>
        <w:rPr>
          <w:rFonts w:hint="eastAsia" w:ascii="仿宋" w:hAnsi="仿宋" w:eastAsia="仿宋"/>
          <w:sz w:val="24"/>
          <w:szCs w:val="24"/>
          <w:lang w:eastAsia="zh-CN"/>
        </w:rPr>
        <w:t>由</w:t>
      </w:r>
      <w:r>
        <w:rPr>
          <w:rFonts w:hint="eastAsia" w:ascii="仿宋" w:hAnsi="仿宋" w:eastAsia="仿宋"/>
          <w:sz w:val="24"/>
          <w:szCs w:val="24"/>
        </w:rPr>
        <w:t>教学副院长组织遴选</w:t>
      </w:r>
      <w:r>
        <w:rPr>
          <w:rFonts w:hint="eastAsia" w:ascii="仿宋" w:hAnsi="仿宋" w:eastAsia="仿宋"/>
          <w:sz w:val="24"/>
          <w:szCs w:val="24"/>
          <w:lang w:eastAsia="zh-CN"/>
        </w:rPr>
        <w:t>，</w:t>
      </w:r>
      <w:r>
        <w:rPr>
          <w:rFonts w:hint="eastAsia" w:ascii="仿宋" w:hAnsi="仿宋" w:eastAsia="仿宋"/>
          <w:sz w:val="24"/>
          <w:szCs w:val="24"/>
        </w:rPr>
        <w:t>上报学院院务会</w:t>
      </w:r>
      <w:r>
        <w:rPr>
          <w:rFonts w:hint="eastAsia" w:ascii="仿宋" w:hAnsi="仿宋" w:eastAsia="仿宋"/>
          <w:sz w:val="24"/>
          <w:szCs w:val="24"/>
          <w:lang w:eastAsia="zh-CN"/>
        </w:rPr>
        <w:t>，学院院务会</w:t>
      </w:r>
      <w:r>
        <w:rPr>
          <w:rFonts w:hint="eastAsia" w:ascii="仿宋" w:hAnsi="仿宋" w:eastAsia="仿宋"/>
          <w:sz w:val="24"/>
          <w:szCs w:val="24"/>
        </w:rPr>
        <w:t>按相关条件遴选审核、聘任。聘期两年，可根据需要连聘连任。</w:t>
      </w:r>
    </w:p>
    <w:p w14:paraId="5CDC8696">
      <w:pPr>
        <w:ind w:firstLine="480"/>
        <w:rPr>
          <w:rFonts w:ascii="仿宋" w:hAnsi="仿宋" w:eastAsia="仿宋"/>
          <w:sz w:val="24"/>
          <w:szCs w:val="24"/>
        </w:rPr>
      </w:pPr>
      <w:r>
        <w:rPr>
          <w:rFonts w:hint="eastAsia" w:ascii="仿宋" w:hAnsi="仿宋" w:eastAsia="仿宋"/>
          <w:sz w:val="24"/>
          <w:szCs w:val="24"/>
        </w:rPr>
        <w:t>2.督导组设组长一名，由学院主管教学的副院长领导，督导组负责具体工作的实施和管理。</w:t>
      </w:r>
    </w:p>
    <w:p w14:paraId="13241391">
      <w:pPr>
        <w:ind w:firstLine="480"/>
        <w:rPr>
          <w:rFonts w:asciiTheme="minorEastAsia" w:hAnsiTheme="minorEastAsia"/>
        </w:rPr>
      </w:pPr>
      <w:r>
        <w:rPr>
          <w:rFonts w:hint="eastAsia" w:asciiTheme="minorEastAsia" w:hAnsiTheme="minorEastAsia"/>
        </w:rPr>
        <w:t xml:space="preserve"> </w:t>
      </w:r>
    </w:p>
    <w:p w14:paraId="6A0F6ACE">
      <w:pPr>
        <w:pStyle w:val="5"/>
        <w:ind w:firstLine="0" w:firstLineChars="0"/>
        <w:jc w:val="center"/>
        <w:rPr>
          <w:rFonts w:ascii="宋体" w:hAnsi="宋体"/>
        </w:rPr>
      </w:pPr>
      <w:r>
        <w:rPr>
          <w:rFonts w:hint="eastAsia" w:ascii="宋体" w:hAnsi="宋体"/>
        </w:rPr>
        <w:t>第五条  督导组的主要工作</w:t>
      </w:r>
    </w:p>
    <w:p w14:paraId="6C814576">
      <w:pPr>
        <w:ind w:firstLine="480"/>
        <w:rPr>
          <w:rFonts w:ascii="仿宋" w:hAnsi="仿宋" w:eastAsia="仿宋"/>
          <w:sz w:val="24"/>
          <w:szCs w:val="24"/>
        </w:rPr>
      </w:pPr>
      <w:r>
        <w:rPr>
          <w:rFonts w:hint="eastAsia" w:ascii="仿宋" w:hAnsi="仿宋" w:eastAsia="仿宋"/>
          <w:sz w:val="24"/>
          <w:szCs w:val="24"/>
        </w:rPr>
        <w:t>督导组负责组织学院内部的教学质量检查监督工作，如听课检查、试卷检查、毕业设计及实践教学检查等。督导组成员在执行监督工作时，应自觉佩戴</w:t>
      </w:r>
      <w:r>
        <w:rPr>
          <w:rFonts w:ascii="仿宋" w:hAnsi="仿宋" w:eastAsia="仿宋"/>
          <w:sz w:val="24"/>
          <w:szCs w:val="24"/>
        </w:rPr>
        <w:t>“</w:t>
      </w:r>
      <w:r>
        <w:rPr>
          <w:rFonts w:hint="eastAsia" w:ascii="仿宋" w:hAnsi="仿宋" w:eastAsia="仿宋"/>
          <w:sz w:val="24"/>
          <w:szCs w:val="24"/>
        </w:rPr>
        <w:t>辽宁科技大学理学院教学督导</w:t>
      </w:r>
      <w:r>
        <w:rPr>
          <w:rFonts w:ascii="仿宋" w:hAnsi="仿宋" w:eastAsia="仿宋"/>
          <w:sz w:val="24"/>
          <w:szCs w:val="24"/>
        </w:rPr>
        <w:t>”</w:t>
      </w:r>
      <w:r>
        <w:rPr>
          <w:rFonts w:hint="eastAsia" w:ascii="仿宋" w:hAnsi="仿宋" w:eastAsia="仿宋"/>
          <w:sz w:val="24"/>
          <w:szCs w:val="24"/>
        </w:rPr>
        <w:t>胸卡。听课时不迟到早退、不做与督导工作无关事项。具体工作如下：</w:t>
      </w:r>
    </w:p>
    <w:p w14:paraId="3652BDE6">
      <w:pPr>
        <w:pStyle w:val="6"/>
        <w:ind w:firstLine="480"/>
        <w:rPr>
          <w:sz w:val="24"/>
          <w:szCs w:val="24"/>
        </w:rPr>
      </w:pPr>
      <w:r>
        <w:rPr>
          <w:rFonts w:hint="eastAsia"/>
          <w:sz w:val="24"/>
          <w:szCs w:val="24"/>
        </w:rPr>
        <w:t>（一）课堂教学质量检查</w:t>
      </w:r>
    </w:p>
    <w:p w14:paraId="1F4BE81D">
      <w:pPr>
        <w:ind w:firstLine="480"/>
        <w:rPr>
          <w:rFonts w:ascii="仿宋" w:hAnsi="仿宋" w:eastAsia="仿宋"/>
          <w:sz w:val="24"/>
          <w:szCs w:val="24"/>
        </w:rPr>
      </w:pPr>
      <w:r>
        <w:rPr>
          <w:rFonts w:hint="eastAsia" w:ascii="仿宋" w:hAnsi="仿宋" w:eastAsia="仿宋"/>
          <w:sz w:val="24"/>
          <w:szCs w:val="24"/>
        </w:rPr>
        <w:t>1.每学期听课时间一般从第1周开始至第15周结束。每位督导组成员每月听课2节次，并做好听课记录。</w:t>
      </w:r>
    </w:p>
    <w:p w14:paraId="3E1465EB">
      <w:pPr>
        <w:ind w:firstLine="480"/>
        <w:rPr>
          <w:rFonts w:ascii="仿宋" w:hAnsi="仿宋" w:eastAsia="仿宋"/>
          <w:sz w:val="24"/>
          <w:szCs w:val="24"/>
        </w:rPr>
      </w:pPr>
      <w:r>
        <w:rPr>
          <w:rFonts w:hint="eastAsia" w:ascii="仿宋" w:hAnsi="仿宋" w:eastAsia="仿宋"/>
          <w:sz w:val="24"/>
          <w:szCs w:val="24"/>
        </w:rPr>
        <w:t>2.督导组开学初制定本学期督导计划，并由组长向院务会汇报。所有成员要积极参加每月定期召开的督导工作会议，对听课情况进行讨论、沟通和总结。</w:t>
      </w:r>
    </w:p>
    <w:p w14:paraId="2F96C9DB">
      <w:pPr>
        <w:ind w:firstLine="480"/>
        <w:rPr>
          <w:rFonts w:ascii="仿宋" w:hAnsi="仿宋" w:eastAsia="仿宋"/>
          <w:sz w:val="24"/>
          <w:szCs w:val="24"/>
        </w:rPr>
      </w:pPr>
      <w:r>
        <w:rPr>
          <w:rFonts w:hint="eastAsia" w:ascii="仿宋" w:hAnsi="仿宋" w:eastAsia="仿宋"/>
          <w:sz w:val="24"/>
          <w:szCs w:val="24"/>
        </w:rPr>
        <w:t>3.督导组成员应根据听课意见表对授课教师的课堂教学情况进行客观、公正的评价，并将自己的意见和建议在课后与授课教师进行沟通。同时将听课过程中所发现的非正常情况（如未按课表上的上课时间、地点执行上课任务，教学设施存在问题等情况）和听课评价中出现“合格”及以下的课程，及时报教学副院长，并应对相关课程</w:t>
      </w:r>
      <w:r>
        <w:rPr>
          <w:rFonts w:hint="eastAsia" w:ascii="仿宋" w:hAnsi="仿宋" w:eastAsia="仿宋"/>
          <w:sz w:val="24"/>
          <w:szCs w:val="24"/>
          <w:lang w:eastAsia="zh-CN"/>
        </w:rPr>
        <w:t>制定</w:t>
      </w:r>
      <w:r>
        <w:rPr>
          <w:rFonts w:hint="eastAsia" w:ascii="仿宋" w:hAnsi="仿宋" w:eastAsia="仿宋"/>
          <w:sz w:val="24"/>
          <w:szCs w:val="24"/>
        </w:rPr>
        <w:t>整改措施，帮助授课教师提高和改进课堂教学质量。</w:t>
      </w:r>
    </w:p>
    <w:p w14:paraId="46CA9619">
      <w:pPr>
        <w:ind w:firstLine="480"/>
        <w:rPr>
          <w:rFonts w:ascii="仿宋" w:hAnsi="仿宋" w:eastAsia="仿宋"/>
          <w:sz w:val="24"/>
          <w:szCs w:val="24"/>
        </w:rPr>
      </w:pPr>
      <w:r>
        <w:rPr>
          <w:rFonts w:hint="eastAsia" w:ascii="仿宋" w:hAnsi="仿宋" w:eastAsia="仿宋"/>
          <w:sz w:val="24"/>
          <w:szCs w:val="24"/>
        </w:rPr>
        <w:t>4.每学期听课结束，督导组成员进行个人听课情况总结，对本学期所听课程的教学总体状况、教师教学状况、有特色的教师及其教学特色、教学效果不理想的教师及不足之处以及对学院的教学管理工作和听课评价指标等情况提出意见和建议。督导组组长对听课情况总结进行汇总、分析的基础上，汇编出每学期的督导听课检查总结报告，学院以网上、书面等形式定期公布学</w:t>
      </w:r>
      <w:r>
        <w:rPr>
          <w:rFonts w:hint="eastAsia" w:ascii="仿宋" w:hAnsi="仿宋" w:eastAsia="仿宋"/>
          <w:sz w:val="24"/>
          <w:szCs w:val="24"/>
          <w:lang w:eastAsia="zh-CN"/>
        </w:rPr>
        <w:t>院</w:t>
      </w:r>
      <w:bookmarkStart w:id="1" w:name="_GoBack"/>
      <w:bookmarkEnd w:id="1"/>
      <w:r>
        <w:rPr>
          <w:rFonts w:hint="eastAsia" w:ascii="仿宋" w:hAnsi="仿宋" w:eastAsia="仿宋"/>
          <w:sz w:val="24"/>
          <w:szCs w:val="24"/>
        </w:rPr>
        <w:t>的课堂教学质量监督情况。</w:t>
      </w:r>
    </w:p>
    <w:p w14:paraId="64ED181E">
      <w:pPr>
        <w:pStyle w:val="6"/>
        <w:ind w:firstLine="480"/>
        <w:rPr>
          <w:sz w:val="24"/>
          <w:szCs w:val="24"/>
        </w:rPr>
      </w:pPr>
      <w:r>
        <w:rPr>
          <w:rFonts w:hint="eastAsia"/>
          <w:sz w:val="24"/>
          <w:szCs w:val="24"/>
        </w:rPr>
        <w:t>（二）其它教育教学环节督导检查</w:t>
      </w:r>
    </w:p>
    <w:p w14:paraId="76C32B55">
      <w:pPr>
        <w:ind w:firstLine="480"/>
        <w:rPr>
          <w:rFonts w:ascii="仿宋" w:hAnsi="仿宋" w:eastAsia="仿宋"/>
          <w:sz w:val="24"/>
          <w:szCs w:val="24"/>
        </w:rPr>
      </w:pPr>
      <w:r>
        <w:rPr>
          <w:rFonts w:hint="eastAsia" w:ascii="仿宋" w:hAnsi="仿宋" w:eastAsia="仿宋"/>
          <w:sz w:val="24"/>
          <w:szCs w:val="24"/>
        </w:rPr>
        <w:t>对影响教学质量的关键因素和人才培养过程中的关键环节开展定点监督。如：实习实验教学检查、开学初教学检查、教案和教学日历检查、课程考核情况检查、任选课教学检查、本科和研究生期中教学检查、毕业设计检查、期末阶段检查、院级教学质量优秀奖、院级优秀教案等环节。还应根据具体的工作安排和要求，协助相关部门开展对关键因素和关键环节的定点监督工作。</w:t>
      </w:r>
    </w:p>
    <w:p w14:paraId="3862666C">
      <w:pPr>
        <w:pStyle w:val="5"/>
        <w:ind w:firstLine="0" w:firstLineChars="0"/>
        <w:jc w:val="center"/>
        <w:rPr>
          <w:rFonts w:ascii="宋体" w:hAnsi="宋体"/>
        </w:rPr>
      </w:pPr>
      <w:r>
        <w:rPr>
          <w:rFonts w:hint="eastAsia" w:ascii="宋体" w:hAnsi="宋体"/>
        </w:rPr>
        <w:t>第六条  教学督导工作的考核评价</w:t>
      </w:r>
    </w:p>
    <w:p w14:paraId="32001188">
      <w:pPr>
        <w:ind w:firstLine="480"/>
        <w:rPr>
          <w:rFonts w:ascii="仿宋" w:hAnsi="仿宋" w:eastAsia="仿宋"/>
          <w:sz w:val="24"/>
          <w:szCs w:val="24"/>
        </w:rPr>
      </w:pPr>
      <w:r>
        <w:rPr>
          <w:rFonts w:hint="eastAsia" w:ascii="仿宋" w:hAnsi="仿宋" w:eastAsia="仿宋"/>
          <w:sz w:val="24"/>
          <w:szCs w:val="24"/>
        </w:rPr>
        <w:t>1.学院院务会依据《辽宁科技大学理学院教学督导工作办法》对教学督导成员的工作进行年度考核评价。</w:t>
      </w:r>
    </w:p>
    <w:p w14:paraId="47AD4F25">
      <w:pPr>
        <w:ind w:firstLine="480"/>
        <w:rPr>
          <w:rFonts w:ascii="仿宋" w:hAnsi="仿宋" w:eastAsia="仿宋"/>
          <w:sz w:val="24"/>
          <w:szCs w:val="24"/>
        </w:rPr>
      </w:pPr>
      <w:r>
        <w:rPr>
          <w:rFonts w:hint="eastAsia" w:ascii="仿宋" w:hAnsi="仿宋" w:eastAsia="仿宋"/>
          <w:sz w:val="24"/>
          <w:szCs w:val="24"/>
        </w:rPr>
        <w:t>2.考核结果优秀的，学院评定“院优秀教学督导专家”荣誉称号和奖励；考核结果基本合格的，由学院进行告知谈话；考核结果不合格的，予以解聘。</w:t>
      </w:r>
    </w:p>
    <w:p w14:paraId="5EC215E2">
      <w:pPr>
        <w:pStyle w:val="5"/>
        <w:ind w:firstLine="0" w:firstLineChars="0"/>
        <w:jc w:val="center"/>
        <w:rPr>
          <w:rFonts w:ascii="宋体" w:hAnsi="宋体"/>
        </w:rPr>
      </w:pPr>
      <w:r>
        <w:rPr>
          <w:rFonts w:hint="eastAsia" w:ascii="宋体" w:hAnsi="宋体"/>
        </w:rPr>
        <w:t>第七条  教学督导专家的权益待遇</w:t>
      </w:r>
    </w:p>
    <w:p w14:paraId="56CE57F7">
      <w:pPr>
        <w:ind w:firstLine="480"/>
        <w:rPr>
          <w:rFonts w:ascii="仿宋" w:hAnsi="仿宋" w:eastAsia="仿宋"/>
          <w:sz w:val="24"/>
          <w:szCs w:val="24"/>
        </w:rPr>
      </w:pPr>
      <w:r>
        <w:rPr>
          <w:rFonts w:hint="eastAsia" w:ascii="仿宋" w:hAnsi="仿宋" w:eastAsia="仿宋"/>
          <w:sz w:val="24"/>
          <w:szCs w:val="24"/>
        </w:rPr>
        <w:t>1.督导组有权利对各课程的教学计划及教师的任课安排等相关事项提出意见和建议；有权利对任何违反学校、学院教学管理制度的教师和学生进行查问登记、批评教育；有权利根据质量监督情况到学院各系（部、中心）调查、了解。</w:t>
      </w:r>
    </w:p>
    <w:p w14:paraId="451188E7">
      <w:pPr>
        <w:ind w:firstLine="480"/>
        <w:rPr>
          <w:rFonts w:ascii="仿宋" w:hAnsi="仿宋" w:eastAsia="仿宋"/>
          <w:sz w:val="24"/>
          <w:szCs w:val="24"/>
        </w:rPr>
      </w:pPr>
      <w:r>
        <w:rPr>
          <w:rFonts w:hint="eastAsia" w:ascii="仿宋" w:hAnsi="仿宋" w:eastAsia="仿宋"/>
          <w:sz w:val="24"/>
          <w:szCs w:val="24"/>
        </w:rPr>
        <w:t>2.督导组成员有权利依据听课评课和各项教学督导环节的检查评价结果，对教师教学质量进行考核与评价，评价结果按权重纳入教师学期教学质量考核结果。</w:t>
      </w:r>
    </w:p>
    <w:p w14:paraId="4CBDEE84">
      <w:pPr>
        <w:ind w:firstLine="480"/>
        <w:rPr>
          <w:rFonts w:ascii="仿宋" w:hAnsi="仿宋" w:eastAsia="仿宋"/>
          <w:sz w:val="24"/>
          <w:szCs w:val="24"/>
        </w:rPr>
      </w:pPr>
      <w:r>
        <w:rPr>
          <w:rFonts w:hint="eastAsia" w:ascii="仿宋" w:hAnsi="仿宋" w:eastAsia="仿宋"/>
          <w:sz w:val="24"/>
          <w:szCs w:val="24"/>
        </w:rPr>
        <w:t>3.依据学院年度考核量化标准计算工作报酬。</w:t>
      </w:r>
    </w:p>
    <w:p w14:paraId="2D742DAC">
      <w:pPr>
        <w:pStyle w:val="5"/>
        <w:ind w:firstLine="0" w:firstLineChars="0"/>
        <w:jc w:val="center"/>
        <w:rPr>
          <w:rFonts w:ascii="宋体" w:hAnsi="宋体"/>
        </w:rPr>
      </w:pPr>
      <w:r>
        <w:rPr>
          <w:rFonts w:hint="eastAsia" w:ascii="宋体" w:hAnsi="宋体"/>
        </w:rPr>
        <w:t>第八条  附则</w:t>
      </w:r>
    </w:p>
    <w:p w14:paraId="5D08F2A7">
      <w:pPr>
        <w:ind w:firstLine="480"/>
        <w:rPr>
          <w:rFonts w:ascii="仿宋" w:hAnsi="仿宋" w:eastAsia="仿宋"/>
          <w:sz w:val="24"/>
          <w:szCs w:val="24"/>
        </w:rPr>
      </w:pPr>
      <w:r>
        <w:rPr>
          <w:rFonts w:hint="eastAsia" w:ascii="仿宋" w:hAnsi="仿宋" w:eastAsia="仿宋"/>
          <w:sz w:val="24"/>
          <w:szCs w:val="24"/>
        </w:rPr>
        <w:t>本办法自发布之日起执行，由理学院院务会负责解释，原《辽宁科技大学理学院教学督导工作条例》同时废止。</w:t>
      </w:r>
    </w:p>
    <w:p w14:paraId="3B51E256">
      <w:pPr>
        <w:ind w:firstLine="480"/>
        <w:rPr>
          <w:rFonts w:ascii="仿宋" w:hAnsi="仿宋" w:eastAsia="仿宋"/>
          <w:sz w:val="24"/>
          <w:szCs w:val="24"/>
        </w:rPr>
      </w:pPr>
    </w:p>
    <w:p w14:paraId="4F64C5C6">
      <w:pPr>
        <w:ind w:firstLine="480"/>
        <w:rPr>
          <w:rFonts w:ascii="仿宋" w:hAnsi="仿宋" w:eastAsia="仿宋"/>
          <w:sz w:val="24"/>
          <w:szCs w:val="24"/>
        </w:rPr>
      </w:pPr>
    </w:p>
    <w:p w14:paraId="6804102C">
      <w:pPr>
        <w:ind w:firstLine="480"/>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p>
    <w:p w14:paraId="7EED60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C78"/>
    <w:rsid w:val="001A7546"/>
    <w:rsid w:val="002E5C78"/>
    <w:rsid w:val="0034736B"/>
    <w:rsid w:val="00504746"/>
    <w:rsid w:val="005E7E94"/>
    <w:rsid w:val="006616F6"/>
    <w:rsid w:val="00692357"/>
    <w:rsid w:val="00741960"/>
    <w:rsid w:val="00752652"/>
    <w:rsid w:val="007C274B"/>
    <w:rsid w:val="00801634"/>
    <w:rsid w:val="00822538"/>
    <w:rsid w:val="00852997"/>
    <w:rsid w:val="0094770C"/>
    <w:rsid w:val="009F7670"/>
    <w:rsid w:val="00BF596C"/>
    <w:rsid w:val="00BF59A4"/>
    <w:rsid w:val="00C6539D"/>
    <w:rsid w:val="00CD0715"/>
    <w:rsid w:val="00D64516"/>
    <w:rsid w:val="6E044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3"/>
    <w:link w:val="12"/>
    <w:semiHidden/>
    <w:unhideWhenUsed/>
    <w:qFormat/>
    <w:uiPriority w:val="9"/>
    <w:pPr>
      <w:keepNext/>
      <w:keepLines/>
      <w:spacing w:before="60" w:line="460" w:lineRule="exact"/>
      <w:jc w:val="center"/>
      <w:outlineLvl w:val="3"/>
    </w:pPr>
    <w:rPr>
      <w:rFonts w:ascii="宋体" w:hAnsi="宋体" w:eastAsia="华文中宋" w:cstheme="majorBidi"/>
      <w:b/>
      <w:bCs/>
      <w:sz w:val="36"/>
      <w:szCs w:val="28"/>
    </w:rPr>
  </w:style>
  <w:style w:type="paragraph" w:styleId="5">
    <w:name w:val="heading 7"/>
    <w:basedOn w:val="1"/>
    <w:next w:val="1"/>
    <w:link w:val="13"/>
    <w:semiHidden/>
    <w:unhideWhenUsed/>
    <w:qFormat/>
    <w:uiPriority w:val="9"/>
    <w:pPr>
      <w:keepNext/>
      <w:keepLines/>
      <w:spacing w:before="120" w:after="40" w:line="460" w:lineRule="exact"/>
      <w:ind w:firstLine="541" w:firstLineChars="200"/>
      <w:outlineLvl w:val="6"/>
    </w:pPr>
    <w:rPr>
      <w:rFonts w:ascii="华文中宋" w:hAnsi="华文中宋" w:eastAsia="华文中宋" w:cs="Times New Roman"/>
      <w:b/>
      <w:bCs/>
      <w:sz w:val="27"/>
      <w:szCs w:val="27"/>
    </w:rPr>
  </w:style>
  <w:style w:type="paragraph" w:styleId="6">
    <w:name w:val="heading 8"/>
    <w:basedOn w:val="1"/>
    <w:next w:val="1"/>
    <w:link w:val="14"/>
    <w:semiHidden/>
    <w:unhideWhenUsed/>
    <w:qFormat/>
    <w:uiPriority w:val="9"/>
    <w:pPr>
      <w:keepNext/>
      <w:keepLines/>
      <w:spacing w:before="120" w:after="40" w:line="380" w:lineRule="exact"/>
      <w:ind w:firstLine="520" w:firstLineChars="200"/>
      <w:outlineLvl w:val="7"/>
    </w:pPr>
    <w:rPr>
      <w:rFonts w:ascii="华文中宋" w:hAnsi="华文中宋" w:eastAsia="华文中宋" w:cstheme="majorBidi"/>
      <w:sz w:val="26"/>
      <w:szCs w:val="2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First Indent"/>
    <w:basedOn w:val="4"/>
    <w:link w:val="17"/>
    <w:semiHidden/>
    <w:unhideWhenUsed/>
    <w:qFormat/>
    <w:uiPriority w:val="99"/>
    <w:pPr>
      <w:ind w:firstLine="420" w:firstLineChars="100"/>
    </w:pPr>
  </w:style>
  <w:style w:type="paragraph" w:styleId="4">
    <w:name w:val="Body Text"/>
    <w:basedOn w:val="1"/>
    <w:link w:val="16"/>
    <w:semiHidden/>
    <w:unhideWhenUsed/>
    <w:qFormat/>
    <w:uiPriority w:val="99"/>
    <w:pPr>
      <w:spacing w:after="120"/>
    </w:pPr>
  </w:style>
  <w:style w:type="paragraph" w:styleId="7">
    <w:name w:val="Balloon Text"/>
    <w:basedOn w:val="1"/>
    <w:link w:val="20"/>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标题 4 字符"/>
    <w:basedOn w:val="11"/>
    <w:link w:val="2"/>
    <w:semiHidden/>
    <w:qFormat/>
    <w:uiPriority w:val="9"/>
    <w:rPr>
      <w:rFonts w:ascii="宋体" w:hAnsi="宋体" w:eastAsia="华文中宋" w:cstheme="majorBidi"/>
      <w:b/>
      <w:bCs/>
      <w:sz w:val="36"/>
      <w:szCs w:val="28"/>
    </w:rPr>
  </w:style>
  <w:style w:type="character" w:customStyle="1" w:styleId="13">
    <w:name w:val="标题 7 字符"/>
    <w:basedOn w:val="11"/>
    <w:link w:val="5"/>
    <w:semiHidden/>
    <w:qFormat/>
    <w:uiPriority w:val="9"/>
    <w:rPr>
      <w:rFonts w:ascii="华文中宋" w:hAnsi="华文中宋" w:eastAsia="华文中宋" w:cs="Times New Roman"/>
      <w:b/>
      <w:bCs/>
      <w:sz w:val="27"/>
      <w:szCs w:val="27"/>
    </w:rPr>
  </w:style>
  <w:style w:type="character" w:customStyle="1" w:styleId="14">
    <w:name w:val="标题 8 字符"/>
    <w:basedOn w:val="11"/>
    <w:link w:val="6"/>
    <w:semiHidden/>
    <w:qFormat/>
    <w:uiPriority w:val="9"/>
    <w:rPr>
      <w:rFonts w:ascii="华文中宋" w:hAnsi="华文中宋" w:eastAsia="华文中宋" w:cstheme="majorBidi"/>
      <w:sz w:val="26"/>
      <w:szCs w:val="26"/>
    </w:rPr>
  </w:style>
  <w:style w:type="paragraph" w:customStyle="1" w:styleId="15">
    <w:name w:val="法规文号"/>
    <w:basedOn w:val="1"/>
    <w:qFormat/>
    <w:uiPriority w:val="0"/>
    <w:pPr>
      <w:widowControl/>
      <w:shd w:val="clear" w:color="auto" w:fill="FFFFFF"/>
      <w:spacing w:beforeLines="50" w:line="380" w:lineRule="exact"/>
      <w:jc w:val="center"/>
    </w:pPr>
    <w:rPr>
      <w:rFonts w:ascii="宋体" w:hAnsi="宋体" w:eastAsia="黑体" w:cs="Arial"/>
      <w:bCs/>
      <w:color w:val="000000"/>
      <w:kern w:val="0"/>
      <w:sz w:val="24"/>
      <w:szCs w:val="18"/>
    </w:rPr>
  </w:style>
  <w:style w:type="character" w:customStyle="1" w:styleId="16">
    <w:name w:val="正文文本 字符"/>
    <w:basedOn w:val="11"/>
    <w:link w:val="4"/>
    <w:semiHidden/>
    <w:qFormat/>
    <w:uiPriority w:val="99"/>
  </w:style>
  <w:style w:type="character" w:customStyle="1" w:styleId="17">
    <w:name w:val="正文文本首行缩进 字符"/>
    <w:basedOn w:val="16"/>
    <w:link w:val="3"/>
    <w:semiHidden/>
    <w:qFormat/>
    <w:uiPriority w:val="99"/>
  </w:style>
  <w:style w:type="character" w:customStyle="1" w:styleId="18">
    <w:name w:val="页眉 字符"/>
    <w:basedOn w:val="11"/>
    <w:link w:val="9"/>
    <w:uiPriority w:val="99"/>
    <w:rPr>
      <w:sz w:val="18"/>
      <w:szCs w:val="18"/>
    </w:rPr>
  </w:style>
  <w:style w:type="character" w:customStyle="1" w:styleId="19">
    <w:name w:val="页脚 字符"/>
    <w:basedOn w:val="11"/>
    <w:link w:val="8"/>
    <w:uiPriority w:val="99"/>
    <w:rPr>
      <w:sz w:val="18"/>
      <w:szCs w:val="18"/>
    </w:rPr>
  </w:style>
  <w:style w:type="character" w:customStyle="1" w:styleId="20">
    <w:name w:val="批注框文本 字符"/>
    <w:basedOn w:val="11"/>
    <w:link w:val="7"/>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1664</Words>
  <Characters>1681</Characters>
  <Lines>12</Lines>
  <Paragraphs>3</Paragraphs>
  <TotalTime>13</TotalTime>
  <ScaleCrop>false</ScaleCrop>
  <LinksUpToDate>false</LinksUpToDate>
  <CharactersWithSpaces>1736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2022-04-18T04:57:00Z</dcterms:created>
  <dc:creator>Xing</dc:creator>
  <cp:lastModifiedBy>晴儿</cp:lastModifiedBy>
  <cp:lastPrinted>2019-10-14T09:20:00Z</cp:lastPrinted>
  <dcterms:modified xsi:type="dcterms:W3CDTF">2025-04-08T07:33:25Z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eyJoZGlkIjoiYTIxYzhlNTM4Njg3NjFmNmZhMTQ2MmE0MDA2NTIyNTAiLCJ1c2VySWQiOiIyNDQ5Njc0MjIifQ==</vt:lpwstr>
  </property>
  <property fmtid="{D5CDD505-2E9C-101B-9397-08002B2CF9AE}" pid="3" name="KSOProductBuildVer">
    <vt:lpwstr>2052-12.1.0.20784</vt:lpwstr>
  </property>
  <property fmtid="{D5CDD505-2E9C-101B-9397-08002B2CF9AE}" pid="4" name="ICV">
    <vt:lpwstr>6DC2D4BB9BD0499D9A0D42FB66E8BDDF_12</vt:lpwstr>
  </property>
</Properties>
</file>